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BA55" w14:textId="2399A69F" w:rsidR="00300534" w:rsidRPr="008C636B" w:rsidRDefault="00300534" w:rsidP="00300534">
      <w:pPr>
        <w:jc w:val="both"/>
        <w:rPr>
          <w:sz w:val="20"/>
          <w:szCs w:val="20"/>
        </w:rPr>
      </w:pPr>
      <w:r w:rsidRPr="008C636B">
        <w:rPr>
          <w:sz w:val="20"/>
          <w:szCs w:val="20"/>
        </w:rPr>
        <w:t>The pool will be opening this y</w:t>
      </w:r>
      <w:bookmarkStart w:id="0" w:name="_GoBack"/>
      <w:bookmarkEnd w:id="0"/>
      <w:r w:rsidRPr="008C636B">
        <w:rPr>
          <w:sz w:val="20"/>
          <w:szCs w:val="20"/>
        </w:rPr>
        <w:t>ear on Saturday 2</w:t>
      </w:r>
      <w:r>
        <w:rPr>
          <w:sz w:val="20"/>
          <w:szCs w:val="20"/>
        </w:rPr>
        <w:t>5th</w:t>
      </w:r>
      <w:r w:rsidRPr="008C636B">
        <w:rPr>
          <w:sz w:val="20"/>
          <w:szCs w:val="20"/>
        </w:rPr>
        <w:t xml:space="preserve"> </w:t>
      </w:r>
      <w:r>
        <w:rPr>
          <w:sz w:val="20"/>
          <w:szCs w:val="20"/>
        </w:rPr>
        <w:t>May</w:t>
      </w:r>
      <w:r w:rsidRPr="008C636B">
        <w:rPr>
          <w:sz w:val="20"/>
          <w:szCs w:val="20"/>
        </w:rPr>
        <w:t xml:space="preserve"> and we look forward to a great season. Our aim is to create a warm, clean, family friendly pool – fit to swim in every single day of the summer. </w:t>
      </w:r>
    </w:p>
    <w:p w14:paraId="10833D54" w14:textId="77777777" w:rsidR="00300534" w:rsidRPr="008C636B" w:rsidRDefault="00300534" w:rsidP="00300534">
      <w:pPr>
        <w:jc w:val="both"/>
        <w:rPr>
          <w:sz w:val="20"/>
          <w:szCs w:val="20"/>
        </w:rPr>
      </w:pPr>
      <w:r w:rsidRPr="008C636B">
        <w:rPr>
          <w:sz w:val="20"/>
          <w:szCs w:val="20"/>
        </w:rPr>
        <w:t>The group tickets give you and your family unlimited access to the swimming pool throughout the summer. Each person will be given an individually named ticket which should be shown at the kiosk at each visit to the pool. Names for tickets must be given at the time of purchase. Season tickets will be on sale throughout the season – but the earlier you buy one the better value it is</w:t>
      </w:r>
      <w:r>
        <w:rPr>
          <w:sz w:val="20"/>
          <w:szCs w:val="20"/>
        </w:rPr>
        <w:t xml:space="preserve"> (this offer only applies to family groups not groups of friends)</w:t>
      </w:r>
      <w:r w:rsidRPr="008C636B">
        <w:rPr>
          <w:sz w:val="20"/>
          <w:szCs w:val="20"/>
        </w:rPr>
        <w:t xml:space="preserve">. </w:t>
      </w:r>
      <w:r>
        <w:rPr>
          <w:sz w:val="20"/>
          <w:szCs w:val="20"/>
        </w:rPr>
        <w:t xml:space="preserve">Please note the timetable is subject to change, these will be noted on our website and Facebook page.  Also, </w:t>
      </w:r>
      <w:r w:rsidRPr="00F17317">
        <w:rPr>
          <w:sz w:val="20"/>
          <w:szCs w:val="20"/>
        </w:rPr>
        <w:t>during busy times it may be necessary to restrict numbers of swimmers in the pool, or the length of time swimmers are in the pool when one lifeguard is on duty, we will endeavour to have a second lifeguard on duty but until this happens the restrictions will be in place</w:t>
      </w:r>
      <w:r>
        <w:rPr>
          <w:sz w:val="20"/>
          <w:szCs w:val="20"/>
        </w:rPr>
        <w:t>.  Please consider this when purchasing your season ticket.</w:t>
      </w:r>
    </w:p>
    <w:p w14:paraId="15D468F4" w14:textId="77777777" w:rsidR="00300534" w:rsidRPr="008C636B" w:rsidRDefault="00300534" w:rsidP="00300534">
      <w:pPr>
        <w:jc w:val="both"/>
        <w:rPr>
          <w:sz w:val="20"/>
          <w:szCs w:val="20"/>
        </w:rPr>
      </w:pPr>
      <w:r w:rsidRPr="008C636B">
        <w:rPr>
          <w:sz w:val="20"/>
          <w:szCs w:val="20"/>
        </w:rPr>
        <w:t xml:space="preserve">Please note: all children under 10 years </w:t>
      </w:r>
      <w:r w:rsidRPr="00762028">
        <w:rPr>
          <w:sz w:val="20"/>
          <w:szCs w:val="20"/>
          <w:u w:val="single"/>
        </w:rPr>
        <w:t>MUST</w:t>
      </w:r>
      <w:r w:rsidRPr="008C636B">
        <w:rPr>
          <w:sz w:val="20"/>
          <w:szCs w:val="20"/>
        </w:rPr>
        <w:t xml:space="preserve"> be accompanied by an adult at all times. Children over 10 years can purchase an individual season ticket. Children under 8 </w:t>
      </w:r>
      <w:r w:rsidRPr="00762028">
        <w:rPr>
          <w:sz w:val="20"/>
          <w:szCs w:val="20"/>
          <w:u w:val="single"/>
        </w:rPr>
        <w:t>MUST</w:t>
      </w:r>
      <w:r w:rsidRPr="008C636B">
        <w:rPr>
          <w:sz w:val="20"/>
          <w:szCs w:val="20"/>
        </w:rPr>
        <w:t xml:space="preserve"> be accompanied in the pool by a responsible adult.</w:t>
      </w:r>
      <w:r>
        <w:rPr>
          <w:sz w:val="20"/>
          <w:szCs w:val="20"/>
        </w:rPr>
        <w:t xml:space="preserve"> The only exception to this is strong swimmers can be in the pool alone during the under 8 special sessions. However, please note the safely of your child remains your responsibility. </w:t>
      </w:r>
    </w:p>
    <w:p w14:paraId="10CB1D47" w14:textId="77777777" w:rsidR="00300534" w:rsidRPr="008C636B" w:rsidRDefault="00300534" w:rsidP="00300534">
      <w:pPr>
        <w:jc w:val="both"/>
        <w:rPr>
          <w:sz w:val="20"/>
          <w:szCs w:val="20"/>
        </w:rPr>
      </w:pPr>
      <w:r w:rsidRPr="008C636B">
        <w:rPr>
          <w:sz w:val="20"/>
          <w:szCs w:val="20"/>
        </w:rPr>
        <w:t xml:space="preserve">Please fill out the form below and return </w:t>
      </w:r>
      <w:r>
        <w:rPr>
          <w:sz w:val="20"/>
          <w:szCs w:val="20"/>
        </w:rPr>
        <w:t xml:space="preserve">it </w:t>
      </w:r>
      <w:r w:rsidRPr="008C636B">
        <w:rPr>
          <w:sz w:val="20"/>
          <w:szCs w:val="20"/>
        </w:rPr>
        <w:t>to</w:t>
      </w:r>
      <w:r>
        <w:rPr>
          <w:sz w:val="20"/>
          <w:szCs w:val="20"/>
        </w:rPr>
        <w:t xml:space="preserve"> the</w:t>
      </w:r>
      <w:r w:rsidRPr="008C636B">
        <w:rPr>
          <w:sz w:val="20"/>
          <w:szCs w:val="20"/>
        </w:rPr>
        <w:t xml:space="preserve"> Swimming Pool Reception.</w:t>
      </w:r>
      <w:r>
        <w:rPr>
          <w:sz w:val="20"/>
          <w:szCs w:val="20"/>
        </w:rPr>
        <w:t xml:space="preserve"> We accept card payments, cas</w:t>
      </w:r>
      <w:r w:rsidRPr="008C636B">
        <w:rPr>
          <w:sz w:val="20"/>
          <w:szCs w:val="20"/>
        </w:rPr>
        <w:t>h or cheque</w:t>
      </w:r>
      <w:r>
        <w:rPr>
          <w:sz w:val="20"/>
          <w:szCs w:val="20"/>
        </w:rPr>
        <w:t>s</w:t>
      </w:r>
      <w:r w:rsidRPr="008C636B">
        <w:rPr>
          <w:sz w:val="20"/>
          <w:szCs w:val="20"/>
        </w:rPr>
        <w:t xml:space="preserve"> (payable to Shap Swimming Pool) </w:t>
      </w:r>
    </w:p>
    <w:p w14:paraId="5B2EEEF4" w14:textId="77777777" w:rsidR="00300534" w:rsidRDefault="00300534" w:rsidP="00300534">
      <w:pPr>
        <w:jc w:val="both"/>
        <w:rPr>
          <w:sz w:val="20"/>
          <w:szCs w:val="20"/>
        </w:rPr>
      </w:pPr>
      <w:r w:rsidRPr="008C636B">
        <w:rPr>
          <w:sz w:val="20"/>
          <w:szCs w:val="20"/>
        </w:rPr>
        <w:t>Tickets will be available for collection from Swimming Pool Reception. Please remember to bring your ticket with you every time you visit. We look forward to seeing you all enjoying this local facility.</w:t>
      </w:r>
    </w:p>
    <w:p w14:paraId="3291EF64" w14:textId="7D874590" w:rsidR="00300534" w:rsidRDefault="00300534" w:rsidP="00300534">
      <w:pPr>
        <w:jc w:val="both"/>
        <w:rPr>
          <w:sz w:val="20"/>
          <w:szCs w:val="20"/>
        </w:rPr>
      </w:pPr>
      <w:r w:rsidRPr="008C636B">
        <w:rPr>
          <w:sz w:val="20"/>
          <w:szCs w:val="20"/>
        </w:rPr>
        <w:t>Here at Shap Swimming Pool we take your privacy seriously and will only use your personal details to administer your season ticket(s).  Your data will not be used for any other purpose and will not be passed on to any other companies. It will be held only for the duration of the 201</w:t>
      </w:r>
      <w:r>
        <w:rPr>
          <w:sz w:val="20"/>
          <w:szCs w:val="20"/>
        </w:rPr>
        <w:t>9</w:t>
      </w:r>
      <w:r w:rsidRPr="008C636B">
        <w:rPr>
          <w:sz w:val="20"/>
          <w:szCs w:val="20"/>
        </w:rPr>
        <w:t xml:space="preserve"> season. </w:t>
      </w:r>
    </w:p>
    <w:p w14:paraId="730B3537" w14:textId="77777777" w:rsidR="00300534" w:rsidRDefault="00300534" w:rsidP="00300534">
      <w:pPr>
        <w:jc w:val="center"/>
      </w:pPr>
      <w:r>
        <w:t>------------------------------------------------------------------------------------------------------------------------</w:t>
      </w:r>
    </w:p>
    <w:p w14:paraId="1005731F" w14:textId="77777777" w:rsidR="00300534" w:rsidRPr="00C16D0B" w:rsidRDefault="00300534" w:rsidP="00300534">
      <w:pPr>
        <w:jc w:val="center"/>
        <w:rPr>
          <w:sz w:val="26"/>
          <w:szCs w:val="26"/>
        </w:rPr>
      </w:pPr>
      <w:r w:rsidRPr="00C16D0B">
        <w:rPr>
          <w:sz w:val="26"/>
          <w:szCs w:val="26"/>
        </w:rPr>
        <w:t>Shap Swimming Pool Season Ticket Application 2019</w:t>
      </w:r>
    </w:p>
    <w:p w14:paraId="6DD9431E" w14:textId="77777777" w:rsidR="00300534" w:rsidRDefault="00300534" w:rsidP="00300534">
      <w:pPr>
        <w:ind w:firstLine="720"/>
      </w:pPr>
      <w:r>
        <w:t xml:space="preserve">Name: </w:t>
      </w:r>
      <w:r>
        <w:tab/>
      </w:r>
      <w:r>
        <w:tab/>
        <w:t xml:space="preserve">------------------------------------------------------------------------------------- </w:t>
      </w:r>
    </w:p>
    <w:p w14:paraId="42F0D2A7" w14:textId="77777777" w:rsidR="00300534" w:rsidRDefault="00300534" w:rsidP="00300534">
      <w:pPr>
        <w:ind w:firstLine="720"/>
      </w:pPr>
      <w:r>
        <w:t>Address:</w:t>
      </w:r>
      <w:r>
        <w:tab/>
        <w:t>-------------------------------------------------------------------------------------</w:t>
      </w:r>
    </w:p>
    <w:p w14:paraId="2BCE3B25" w14:textId="77777777" w:rsidR="00300534" w:rsidRDefault="00300534" w:rsidP="00300534">
      <w:pPr>
        <w:ind w:left="1440" w:firstLine="720"/>
      </w:pPr>
      <w:r>
        <w:t xml:space="preserve">------------------------------------------------------------------------------------- </w:t>
      </w:r>
    </w:p>
    <w:p w14:paraId="21BFB231" w14:textId="77777777" w:rsidR="00300534" w:rsidRDefault="00300534" w:rsidP="00300534">
      <w:pPr>
        <w:ind w:firstLine="720"/>
      </w:pPr>
      <w:r>
        <w:t xml:space="preserve">Telephone no: </w:t>
      </w:r>
      <w:r>
        <w:tab/>
        <w:t xml:space="preserve">------------------------------------------------------------------------------------- </w:t>
      </w:r>
    </w:p>
    <w:tbl>
      <w:tblPr>
        <w:tblStyle w:val="TableGrid"/>
        <w:tblpPr w:leftFromText="180" w:rightFromText="180" w:vertAnchor="text" w:horzAnchor="margin" w:tblpXSpec="center" w:tblpY="374"/>
        <w:tblW w:w="10060" w:type="dxa"/>
        <w:tblLook w:val="04A0" w:firstRow="1" w:lastRow="0" w:firstColumn="1" w:lastColumn="0" w:noHBand="0" w:noVBand="1"/>
      </w:tblPr>
      <w:tblGrid>
        <w:gridCol w:w="2037"/>
        <w:gridCol w:w="5407"/>
        <w:gridCol w:w="2616"/>
      </w:tblGrid>
      <w:tr w:rsidR="00300534" w14:paraId="40D22169" w14:textId="77777777" w:rsidTr="00300534">
        <w:trPr>
          <w:trHeight w:val="482"/>
        </w:trPr>
        <w:tc>
          <w:tcPr>
            <w:tcW w:w="2037" w:type="dxa"/>
          </w:tcPr>
          <w:p w14:paraId="0E5CBDDB" w14:textId="77777777" w:rsidR="00300534" w:rsidRDefault="00300534" w:rsidP="00F8656D">
            <w:pPr>
              <w:jc w:val="center"/>
            </w:pPr>
          </w:p>
        </w:tc>
        <w:tc>
          <w:tcPr>
            <w:tcW w:w="5407" w:type="dxa"/>
          </w:tcPr>
          <w:p w14:paraId="16EC2F16" w14:textId="77777777" w:rsidR="00300534" w:rsidRDefault="00300534" w:rsidP="00F8656D">
            <w:pPr>
              <w:jc w:val="center"/>
            </w:pPr>
            <w:r>
              <w:t>Name on card</w:t>
            </w:r>
          </w:p>
        </w:tc>
        <w:tc>
          <w:tcPr>
            <w:tcW w:w="2616" w:type="dxa"/>
          </w:tcPr>
          <w:p w14:paraId="7DD71F21" w14:textId="77777777" w:rsidR="00300534" w:rsidRDefault="00300534" w:rsidP="00F8656D">
            <w:pPr>
              <w:jc w:val="center"/>
            </w:pPr>
            <w:r>
              <w:t>Ticket Price</w:t>
            </w:r>
          </w:p>
        </w:tc>
      </w:tr>
      <w:tr w:rsidR="00300534" w14:paraId="2366A97E" w14:textId="77777777" w:rsidTr="00300534">
        <w:trPr>
          <w:trHeight w:val="482"/>
        </w:trPr>
        <w:tc>
          <w:tcPr>
            <w:tcW w:w="2037" w:type="dxa"/>
          </w:tcPr>
          <w:p w14:paraId="58588CB0" w14:textId="77777777" w:rsidR="00300534" w:rsidRDefault="00300534" w:rsidP="00F8656D">
            <w:pPr>
              <w:jc w:val="center"/>
            </w:pPr>
            <w:r>
              <w:t>Name 1</w:t>
            </w:r>
          </w:p>
        </w:tc>
        <w:tc>
          <w:tcPr>
            <w:tcW w:w="5407" w:type="dxa"/>
          </w:tcPr>
          <w:p w14:paraId="581A2A15" w14:textId="77777777" w:rsidR="00300534" w:rsidRDefault="00300534" w:rsidP="00F8656D">
            <w:pPr>
              <w:jc w:val="center"/>
            </w:pPr>
          </w:p>
        </w:tc>
        <w:tc>
          <w:tcPr>
            <w:tcW w:w="2616" w:type="dxa"/>
          </w:tcPr>
          <w:p w14:paraId="7ECD41EA" w14:textId="77777777" w:rsidR="00300534" w:rsidRDefault="00300534" w:rsidP="00F8656D">
            <w:pPr>
              <w:jc w:val="center"/>
            </w:pPr>
            <w:r>
              <w:t>£50</w:t>
            </w:r>
          </w:p>
        </w:tc>
      </w:tr>
      <w:tr w:rsidR="00300534" w14:paraId="276B428A" w14:textId="77777777" w:rsidTr="00300534">
        <w:trPr>
          <w:trHeight w:val="482"/>
        </w:trPr>
        <w:tc>
          <w:tcPr>
            <w:tcW w:w="2037" w:type="dxa"/>
          </w:tcPr>
          <w:p w14:paraId="34810770" w14:textId="77777777" w:rsidR="00300534" w:rsidRDefault="00300534" w:rsidP="00F8656D">
            <w:pPr>
              <w:jc w:val="center"/>
            </w:pPr>
            <w:r>
              <w:t>Name 2</w:t>
            </w:r>
          </w:p>
        </w:tc>
        <w:tc>
          <w:tcPr>
            <w:tcW w:w="5407" w:type="dxa"/>
          </w:tcPr>
          <w:p w14:paraId="55072429" w14:textId="77777777" w:rsidR="00300534" w:rsidRDefault="00300534" w:rsidP="00F8656D">
            <w:pPr>
              <w:jc w:val="center"/>
            </w:pPr>
          </w:p>
        </w:tc>
        <w:tc>
          <w:tcPr>
            <w:tcW w:w="2616" w:type="dxa"/>
          </w:tcPr>
          <w:p w14:paraId="0E0315E2" w14:textId="77777777" w:rsidR="00300534" w:rsidRDefault="00300534" w:rsidP="00F8656D">
            <w:pPr>
              <w:jc w:val="center"/>
            </w:pPr>
            <w:r>
              <w:t>£65</w:t>
            </w:r>
          </w:p>
        </w:tc>
      </w:tr>
      <w:tr w:rsidR="00300534" w14:paraId="7085571F" w14:textId="77777777" w:rsidTr="00300534">
        <w:trPr>
          <w:trHeight w:val="482"/>
        </w:trPr>
        <w:tc>
          <w:tcPr>
            <w:tcW w:w="2037" w:type="dxa"/>
          </w:tcPr>
          <w:p w14:paraId="58E46DE4" w14:textId="77777777" w:rsidR="00300534" w:rsidRDefault="00300534" w:rsidP="00F8656D">
            <w:pPr>
              <w:jc w:val="center"/>
            </w:pPr>
            <w:r>
              <w:t>Name 3</w:t>
            </w:r>
          </w:p>
        </w:tc>
        <w:tc>
          <w:tcPr>
            <w:tcW w:w="5407" w:type="dxa"/>
          </w:tcPr>
          <w:p w14:paraId="4E58A1CA" w14:textId="77777777" w:rsidR="00300534" w:rsidRDefault="00300534" w:rsidP="00F8656D">
            <w:pPr>
              <w:jc w:val="center"/>
            </w:pPr>
          </w:p>
        </w:tc>
        <w:tc>
          <w:tcPr>
            <w:tcW w:w="2616" w:type="dxa"/>
          </w:tcPr>
          <w:p w14:paraId="394393AE" w14:textId="77777777" w:rsidR="00300534" w:rsidRDefault="00300534" w:rsidP="00F8656D">
            <w:pPr>
              <w:jc w:val="center"/>
            </w:pPr>
            <w:r>
              <w:t>£80</w:t>
            </w:r>
          </w:p>
        </w:tc>
      </w:tr>
      <w:tr w:rsidR="00300534" w14:paraId="60281054" w14:textId="77777777" w:rsidTr="00300534">
        <w:trPr>
          <w:trHeight w:val="482"/>
        </w:trPr>
        <w:tc>
          <w:tcPr>
            <w:tcW w:w="2037" w:type="dxa"/>
          </w:tcPr>
          <w:p w14:paraId="466C2318" w14:textId="77777777" w:rsidR="00300534" w:rsidRDefault="00300534" w:rsidP="00F8656D">
            <w:pPr>
              <w:jc w:val="center"/>
            </w:pPr>
            <w:r>
              <w:t>Name 4</w:t>
            </w:r>
          </w:p>
        </w:tc>
        <w:tc>
          <w:tcPr>
            <w:tcW w:w="5407" w:type="dxa"/>
          </w:tcPr>
          <w:p w14:paraId="3D8B19AC" w14:textId="77777777" w:rsidR="00300534" w:rsidRDefault="00300534" w:rsidP="00F8656D">
            <w:pPr>
              <w:jc w:val="center"/>
            </w:pPr>
          </w:p>
        </w:tc>
        <w:tc>
          <w:tcPr>
            <w:tcW w:w="2616" w:type="dxa"/>
          </w:tcPr>
          <w:p w14:paraId="1C64C00A" w14:textId="77777777" w:rsidR="00300534" w:rsidRDefault="00300534" w:rsidP="00F8656D">
            <w:pPr>
              <w:jc w:val="center"/>
            </w:pPr>
            <w:r>
              <w:t>£95</w:t>
            </w:r>
          </w:p>
        </w:tc>
      </w:tr>
      <w:tr w:rsidR="00300534" w14:paraId="5E4D0656" w14:textId="77777777" w:rsidTr="00300534">
        <w:trPr>
          <w:trHeight w:val="482"/>
        </w:trPr>
        <w:tc>
          <w:tcPr>
            <w:tcW w:w="2037" w:type="dxa"/>
          </w:tcPr>
          <w:p w14:paraId="7C075867" w14:textId="77777777" w:rsidR="00300534" w:rsidRDefault="00300534" w:rsidP="00F8656D">
            <w:pPr>
              <w:jc w:val="center"/>
            </w:pPr>
            <w:r>
              <w:t>Name 5</w:t>
            </w:r>
          </w:p>
        </w:tc>
        <w:tc>
          <w:tcPr>
            <w:tcW w:w="5407" w:type="dxa"/>
          </w:tcPr>
          <w:p w14:paraId="40D76B38" w14:textId="77777777" w:rsidR="00300534" w:rsidRDefault="00300534" w:rsidP="00F8656D">
            <w:pPr>
              <w:jc w:val="center"/>
            </w:pPr>
          </w:p>
        </w:tc>
        <w:tc>
          <w:tcPr>
            <w:tcW w:w="2616" w:type="dxa"/>
          </w:tcPr>
          <w:p w14:paraId="23390A4E" w14:textId="77777777" w:rsidR="00300534" w:rsidRDefault="00300534" w:rsidP="00F8656D">
            <w:pPr>
              <w:jc w:val="center"/>
            </w:pPr>
            <w:r>
              <w:t>£110</w:t>
            </w:r>
          </w:p>
        </w:tc>
      </w:tr>
      <w:tr w:rsidR="00300534" w14:paraId="6AF2A117" w14:textId="77777777" w:rsidTr="00300534">
        <w:trPr>
          <w:trHeight w:val="482"/>
        </w:trPr>
        <w:tc>
          <w:tcPr>
            <w:tcW w:w="2037" w:type="dxa"/>
          </w:tcPr>
          <w:p w14:paraId="4BF8ED54" w14:textId="77777777" w:rsidR="00300534" w:rsidRDefault="00300534" w:rsidP="00F8656D">
            <w:pPr>
              <w:jc w:val="center"/>
            </w:pPr>
            <w:r>
              <w:t>6 +</w:t>
            </w:r>
          </w:p>
        </w:tc>
        <w:tc>
          <w:tcPr>
            <w:tcW w:w="5407" w:type="dxa"/>
          </w:tcPr>
          <w:p w14:paraId="27B5926C" w14:textId="77777777" w:rsidR="00300534" w:rsidRDefault="00300534" w:rsidP="00F8656D">
            <w:pPr>
              <w:jc w:val="center"/>
            </w:pPr>
            <w:r>
              <w:rPr>
                <w:noProof/>
                <w:sz w:val="20"/>
                <w:szCs w:val="20"/>
              </w:rPr>
              <w:drawing>
                <wp:anchor distT="0" distB="0" distL="114300" distR="114300" simplePos="0" relativeHeight="251659264" behindDoc="1" locked="0" layoutInCell="1" allowOverlap="1" wp14:anchorId="791AEB0F" wp14:editId="18B89A75">
                  <wp:simplePos x="0" y="0"/>
                  <wp:positionH relativeFrom="margin">
                    <wp:posOffset>-327660</wp:posOffset>
                  </wp:positionH>
                  <wp:positionV relativeFrom="paragraph">
                    <wp:posOffset>182245</wp:posOffset>
                  </wp:positionV>
                  <wp:extent cx="4331302"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up-air-card-5.png"/>
                          <pic:cNvPicPr/>
                        </pic:nvPicPr>
                        <pic:blipFill>
                          <a:blip r:embed="rId6">
                            <a:extLst>
                              <a:ext uri="{28A0092B-C50C-407E-A947-70E740481C1C}">
                                <a14:useLocalDpi xmlns:a14="http://schemas.microsoft.com/office/drawing/2010/main" val="0"/>
                              </a:ext>
                            </a:extLst>
                          </a:blip>
                          <a:stretch>
                            <a:fillRect/>
                          </a:stretch>
                        </pic:blipFill>
                        <pic:spPr>
                          <a:xfrm>
                            <a:off x="0" y="0"/>
                            <a:ext cx="4331302" cy="790575"/>
                          </a:xfrm>
                          <a:prstGeom prst="rect">
                            <a:avLst/>
                          </a:prstGeom>
                        </pic:spPr>
                      </pic:pic>
                    </a:graphicData>
                  </a:graphic>
                  <wp14:sizeRelH relativeFrom="margin">
                    <wp14:pctWidth>0</wp14:pctWidth>
                  </wp14:sizeRelH>
                  <wp14:sizeRelV relativeFrom="margin">
                    <wp14:pctHeight>0</wp14:pctHeight>
                  </wp14:sizeRelV>
                </wp:anchor>
              </w:drawing>
            </w:r>
          </w:p>
        </w:tc>
        <w:tc>
          <w:tcPr>
            <w:tcW w:w="2616" w:type="dxa"/>
          </w:tcPr>
          <w:p w14:paraId="7BBF0A14" w14:textId="77777777" w:rsidR="00300534" w:rsidRDefault="00300534" w:rsidP="00F8656D">
            <w:pPr>
              <w:jc w:val="center"/>
            </w:pPr>
            <w:r>
              <w:t>+£10 pp</w:t>
            </w:r>
          </w:p>
        </w:tc>
      </w:tr>
    </w:tbl>
    <w:p w14:paraId="4984A07F" w14:textId="77777777" w:rsidR="00300534" w:rsidRDefault="00300534" w:rsidP="00300534">
      <w:pPr>
        <w:jc w:val="both"/>
        <w:rPr>
          <w:sz w:val="20"/>
          <w:szCs w:val="20"/>
        </w:rPr>
      </w:pPr>
    </w:p>
    <w:p w14:paraId="0F6CC730" w14:textId="77777777" w:rsidR="000F0F1D" w:rsidRDefault="000F0F1D"/>
    <w:sectPr w:rsidR="000F0F1D" w:rsidSect="00300534">
      <w:headerReference w:type="default" r:id="rId7"/>
      <w:footerReference w:type="default" r:id="rId8"/>
      <w:pgSz w:w="11906" w:h="16838"/>
      <w:pgMar w:top="1701" w:right="1440" w:bottom="1440"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B311" w14:textId="77777777" w:rsidR="00E6084A" w:rsidRDefault="00E6084A" w:rsidP="00300534">
      <w:pPr>
        <w:spacing w:after="0" w:line="240" w:lineRule="auto"/>
      </w:pPr>
      <w:r>
        <w:separator/>
      </w:r>
    </w:p>
  </w:endnote>
  <w:endnote w:type="continuationSeparator" w:id="0">
    <w:p w14:paraId="6F3D39FA" w14:textId="77777777" w:rsidR="00E6084A" w:rsidRDefault="00E6084A" w:rsidP="0030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FF3B" w14:textId="5F07AB7F" w:rsidR="00300534" w:rsidRDefault="00300534">
    <w:pPr>
      <w:pStyle w:val="Footer"/>
    </w:pPr>
    <w:r w:rsidRPr="00300534">
      <w:rPr>
        <w:rFonts w:ascii="Comic Sans MS" w:hAnsi="Comic Sans MS"/>
        <w:sz w:val="32"/>
        <w:szCs w:val="32"/>
      </w:rPr>
      <w:drawing>
        <wp:anchor distT="0" distB="0" distL="114300" distR="114300" simplePos="0" relativeHeight="251661312" behindDoc="0" locked="0" layoutInCell="1" allowOverlap="1" wp14:anchorId="0CC3FB4F" wp14:editId="4F431683">
          <wp:simplePos x="0" y="0"/>
          <wp:positionH relativeFrom="margin">
            <wp:posOffset>2926080</wp:posOffset>
          </wp:positionH>
          <wp:positionV relativeFrom="paragraph">
            <wp:posOffset>71755</wp:posOffset>
          </wp:positionV>
          <wp:extent cx="609600" cy="409575"/>
          <wp:effectExtent l="0" t="0" r="0" b="9525"/>
          <wp:wrapNone/>
          <wp:docPr id="47" name="Picture 47"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V relativeFrom="margin">
            <wp14:pctHeight>0</wp14:pctHeight>
          </wp14:sizeRelV>
        </wp:anchor>
      </w:drawing>
    </w:r>
    <w:r w:rsidRPr="00300534">
      <w:rPr>
        <w:rFonts w:ascii="Comic Sans MS" w:hAnsi="Comic Sans MS"/>
        <w:sz w:val="32"/>
        <w:szCs w:val="32"/>
      </w:rPr>
      <w:drawing>
        <wp:anchor distT="0" distB="0" distL="114300" distR="114300" simplePos="0" relativeHeight="251662336" behindDoc="0" locked="0" layoutInCell="1" allowOverlap="1" wp14:anchorId="13CB17F6" wp14:editId="6441E6E0">
          <wp:simplePos x="0" y="0"/>
          <wp:positionH relativeFrom="column">
            <wp:posOffset>4278630</wp:posOffset>
          </wp:positionH>
          <wp:positionV relativeFrom="paragraph">
            <wp:posOffset>6985</wp:posOffset>
          </wp:positionV>
          <wp:extent cx="323850" cy="323850"/>
          <wp:effectExtent l="0" t="0" r="0" b="0"/>
          <wp:wrapNone/>
          <wp:docPr id="48" name="Picture 48"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rsidRPr="00511521">
      <w:rPr>
        <w:rFonts w:ascii="Comic Sans MS" w:hAnsi="Comic Sans MS"/>
        <w:sz w:val="32"/>
        <w:szCs w:val="32"/>
      </w:rPr>
      <w:t>www.shapswimmingpool.co.uk</w:t>
    </w:r>
  </w:p>
  <w:p w14:paraId="03D0D4BD" w14:textId="77777777" w:rsidR="00300534" w:rsidRDefault="0030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0E88" w14:textId="77777777" w:rsidR="00E6084A" w:rsidRDefault="00E6084A" w:rsidP="00300534">
      <w:pPr>
        <w:spacing w:after="0" w:line="240" w:lineRule="auto"/>
      </w:pPr>
      <w:r>
        <w:separator/>
      </w:r>
    </w:p>
  </w:footnote>
  <w:footnote w:type="continuationSeparator" w:id="0">
    <w:p w14:paraId="30617CB2" w14:textId="77777777" w:rsidR="00E6084A" w:rsidRDefault="00E6084A" w:rsidP="0030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C514" w14:textId="5452980A" w:rsidR="00300534" w:rsidRDefault="00300534">
    <w:pPr>
      <w:pStyle w:val="Header"/>
      <w:rPr>
        <w:b/>
        <w:sz w:val="32"/>
        <w:szCs w:val="32"/>
      </w:rPr>
    </w:pPr>
    <w:r w:rsidRPr="00FD0018">
      <w:rPr>
        <w:b/>
        <w:noProof/>
        <w:sz w:val="32"/>
        <w:szCs w:val="32"/>
      </w:rPr>
      <w:drawing>
        <wp:anchor distT="0" distB="0" distL="114300" distR="114300" simplePos="0" relativeHeight="251659264" behindDoc="1" locked="0" layoutInCell="1" allowOverlap="1" wp14:anchorId="276BB26F" wp14:editId="3324FD3E">
          <wp:simplePos x="0" y="0"/>
          <wp:positionH relativeFrom="column">
            <wp:posOffset>4183380</wp:posOffset>
          </wp:positionH>
          <wp:positionV relativeFrom="paragraph">
            <wp:posOffset>-373380</wp:posOffset>
          </wp:positionV>
          <wp:extent cx="1758315" cy="830580"/>
          <wp:effectExtent l="0" t="0" r="0" b="7620"/>
          <wp:wrapTight wrapText="bothSides">
            <wp:wrapPolygon edited="0">
              <wp:start x="0" y="0"/>
              <wp:lineTo x="0" y="21303"/>
              <wp:lineTo x="21296" y="21303"/>
              <wp:lineTo x="212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Pool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830580"/>
                  </a:xfrm>
                  <a:prstGeom prst="rect">
                    <a:avLst/>
                  </a:prstGeom>
                </pic:spPr>
              </pic:pic>
            </a:graphicData>
          </a:graphic>
          <wp14:sizeRelH relativeFrom="margin">
            <wp14:pctWidth>0</wp14:pctWidth>
          </wp14:sizeRelH>
          <wp14:sizeRelV relativeFrom="margin">
            <wp14:pctHeight>0</wp14:pctHeight>
          </wp14:sizeRelV>
        </wp:anchor>
      </w:drawing>
    </w:r>
    <w:r w:rsidRPr="00FD0018">
      <w:rPr>
        <w:b/>
        <w:sz w:val="32"/>
        <w:szCs w:val="32"/>
      </w:rPr>
      <w:t>Shap Swimming Pool Season Tickets 201</w:t>
    </w:r>
    <w:r>
      <w:rPr>
        <w:b/>
        <w:sz w:val="32"/>
        <w:szCs w:val="32"/>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34"/>
    <w:rsid w:val="000F0F1D"/>
    <w:rsid w:val="00300534"/>
    <w:rsid w:val="00A7141D"/>
    <w:rsid w:val="00E6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C8A4"/>
  <w15:chartTrackingRefBased/>
  <w15:docId w15:val="{8CC92840-B570-4DD8-A3A5-9B780927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534"/>
  </w:style>
  <w:style w:type="paragraph" w:styleId="Footer">
    <w:name w:val="footer"/>
    <w:basedOn w:val="Normal"/>
    <w:link w:val="FooterChar"/>
    <w:uiPriority w:val="99"/>
    <w:unhideWhenUsed/>
    <w:rsid w:val="00300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534"/>
  </w:style>
  <w:style w:type="table" w:styleId="TableGrid">
    <w:name w:val="Table Grid"/>
    <w:basedOn w:val="TableNormal"/>
    <w:uiPriority w:val="39"/>
    <w:rsid w:val="0030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Burgess</dc:creator>
  <cp:keywords/>
  <dc:description/>
  <cp:lastModifiedBy>Kate Burgess</cp:lastModifiedBy>
  <cp:revision>1</cp:revision>
  <cp:lastPrinted>2019-06-30T12:13:00Z</cp:lastPrinted>
  <dcterms:created xsi:type="dcterms:W3CDTF">2019-06-30T12:01:00Z</dcterms:created>
  <dcterms:modified xsi:type="dcterms:W3CDTF">2019-06-30T12:14:00Z</dcterms:modified>
</cp:coreProperties>
</file>